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8D1" w:rsidRDefault="008668D1" w:rsidP="007E2011">
      <w:pPr>
        <w:spacing w:line="480" w:lineRule="auto"/>
        <w:jc w:val="center"/>
        <w:rPr>
          <w:rFonts w:ascii="Times New Roman" w:hAnsi="Times New Roman" w:cs="Times New Roman"/>
          <w:sz w:val="24"/>
          <w:szCs w:val="24"/>
        </w:rPr>
      </w:pPr>
    </w:p>
    <w:p w:rsidR="0020296B" w:rsidRPr="007E2011" w:rsidRDefault="0020296B" w:rsidP="007E2011">
      <w:pPr>
        <w:spacing w:line="480" w:lineRule="auto"/>
        <w:jc w:val="center"/>
        <w:rPr>
          <w:rFonts w:ascii="Times New Roman" w:hAnsi="Times New Roman" w:cs="Times New Roman"/>
          <w:sz w:val="24"/>
          <w:szCs w:val="24"/>
        </w:rPr>
      </w:pPr>
    </w:p>
    <w:p w:rsidR="008668D1" w:rsidRPr="007E2011" w:rsidRDefault="008668D1" w:rsidP="007E2011">
      <w:pPr>
        <w:spacing w:line="480" w:lineRule="auto"/>
        <w:jc w:val="center"/>
        <w:rPr>
          <w:rFonts w:ascii="Times New Roman" w:hAnsi="Times New Roman" w:cs="Times New Roman"/>
          <w:sz w:val="24"/>
          <w:szCs w:val="24"/>
        </w:rPr>
      </w:pPr>
    </w:p>
    <w:p w:rsidR="008668D1" w:rsidRPr="007E2011" w:rsidRDefault="008668D1" w:rsidP="007E2011">
      <w:pPr>
        <w:spacing w:line="480" w:lineRule="auto"/>
        <w:jc w:val="center"/>
        <w:rPr>
          <w:rFonts w:ascii="Times New Roman" w:hAnsi="Times New Roman" w:cs="Times New Roman"/>
          <w:sz w:val="24"/>
          <w:szCs w:val="24"/>
        </w:rPr>
      </w:pPr>
    </w:p>
    <w:p w:rsidR="008668D1" w:rsidRPr="007E2011" w:rsidRDefault="008668D1" w:rsidP="007E2011">
      <w:pPr>
        <w:spacing w:line="480" w:lineRule="auto"/>
        <w:jc w:val="center"/>
        <w:rPr>
          <w:rFonts w:ascii="Times New Roman" w:hAnsi="Times New Roman" w:cs="Times New Roman"/>
          <w:sz w:val="24"/>
          <w:szCs w:val="24"/>
        </w:rPr>
      </w:pPr>
    </w:p>
    <w:p w:rsidR="008668D1" w:rsidRPr="007E2011" w:rsidRDefault="008668D1" w:rsidP="007E2011">
      <w:pPr>
        <w:spacing w:line="480" w:lineRule="auto"/>
        <w:jc w:val="center"/>
        <w:rPr>
          <w:rFonts w:ascii="Times New Roman" w:hAnsi="Times New Roman" w:cs="Times New Roman"/>
          <w:sz w:val="24"/>
          <w:szCs w:val="24"/>
        </w:rPr>
      </w:pPr>
    </w:p>
    <w:p w:rsidR="008668D1" w:rsidRPr="007E2011" w:rsidRDefault="008668D1" w:rsidP="007E2011">
      <w:pPr>
        <w:spacing w:line="480" w:lineRule="auto"/>
        <w:jc w:val="center"/>
        <w:rPr>
          <w:rFonts w:ascii="Times New Roman" w:hAnsi="Times New Roman" w:cs="Times New Roman"/>
          <w:sz w:val="24"/>
          <w:szCs w:val="24"/>
        </w:rPr>
      </w:pPr>
    </w:p>
    <w:p w:rsidR="008668D1" w:rsidRPr="007E2011" w:rsidRDefault="008668D1" w:rsidP="007E2011">
      <w:pPr>
        <w:spacing w:line="480" w:lineRule="auto"/>
        <w:jc w:val="center"/>
        <w:rPr>
          <w:rFonts w:ascii="Times New Roman" w:hAnsi="Times New Roman" w:cs="Times New Roman"/>
          <w:sz w:val="24"/>
          <w:szCs w:val="24"/>
        </w:rPr>
      </w:pPr>
      <w:r w:rsidRPr="007E2011">
        <w:rPr>
          <w:rFonts w:ascii="Times New Roman" w:hAnsi="Times New Roman" w:cs="Times New Roman"/>
          <w:sz w:val="24"/>
          <w:szCs w:val="24"/>
        </w:rPr>
        <w:t>Juvenile Diversion Program, Proposal Part V.</w:t>
      </w:r>
    </w:p>
    <w:p w:rsidR="008668D1" w:rsidRPr="007E2011" w:rsidRDefault="008668D1" w:rsidP="007E2011">
      <w:pPr>
        <w:spacing w:line="480" w:lineRule="auto"/>
        <w:jc w:val="center"/>
        <w:rPr>
          <w:rFonts w:ascii="Times New Roman" w:hAnsi="Times New Roman" w:cs="Times New Roman"/>
          <w:sz w:val="24"/>
          <w:szCs w:val="24"/>
        </w:rPr>
      </w:pPr>
      <w:r w:rsidRPr="007E2011">
        <w:rPr>
          <w:rFonts w:ascii="Times New Roman" w:hAnsi="Times New Roman" w:cs="Times New Roman"/>
          <w:sz w:val="24"/>
          <w:szCs w:val="24"/>
        </w:rPr>
        <w:t>Name.</w:t>
      </w:r>
    </w:p>
    <w:p w:rsidR="008668D1" w:rsidRPr="007E2011" w:rsidRDefault="008668D1" w:rsidP="007E2011">
      <w:pPr>
        <w:spacing w:line="480" w:lineRule="auto"/>
        <w:jc w:val="center"/>
        <w:rPr>
          <w:rFonts w:ascii="Times New Roman" w:hAnsi="Times New Roman" w:cs="Times New Roman"/>
          <w:sz w:val="24"/>
          <w:szCs w:val="24"/>
        </w:rPr>
      </w:pPr>
      <w:r w:rsidRPr="007E2011">
        <w:rPr>
          <w:rFonts w:ascii="Times New Roman" w:hAnsi="Times New Roman" w:cs="Times New Roman"/>
          <w:sz w:val="24"/>
          <w:szCs w:val="24"/>
        </w:rPr>
        <w:t>Institution.</w:t>
      </w:r>
    </w:p>
    <w:p w:rsidR="008668D1" w:rsidRPr="007E2011" w:rsidRDefault="008668D1" w:rsidP="007E2011">
      <w:pPr>
        <w:spacing w:line="480" w:lineRule="auto"/>
        <w:jc w:val="center"/>
        <w:rPr>
          <w:rFonts w:ascii="Times New Roman" w:hAnsi="Times New Roman" w:cs="Times New Roman"/>
          <w:sz w:val="24"/>
          <w:szCs w:val="24"/>
        </w:rPr>
      </w:pPr>
      <w:r w:rsidRPr="007E2011">
        <w:rPr>
          <w:rFonts w:ascii="Times New Roman" w:hAnsi="Times New Roman" w:cs="Times New Roman"/>
          <w:sz w:val="24"/>
          <w:szCs w:val="24"/>
        </w:rPr>
        <w:t>Date.</w:t>
      </w:r>
    </w:p>
    <w:p w:rsidR="008668D1" w:rsidRPr="007E2011" w:rsidRDefault="008668D1" w:rsidP="007E2011">
      <w:pPr>
        <w:spacing w:line="480" w:lineRule="auto"/>
        <w:jc w:val="center"/>
        <w:rPr>
          <w:rFonts w:ascii="Times New Roman" w:hAnsi="Times New Roman" w:cs="Times New Roman"/>
          <w:sz w:val="24"/>
          <w:szCs w:val="24"/>
        </w:rPr>
      </w:pPr>
    </w:p>
    <w:p w:rsidR="008668D1" w:rsidRPr="007E2011" w:rsidRDefault="008668D1" w:rsidP="007E2011">
      <w:pPr>
        <w:spacing w:line="480" w:lineRule="auto"/>
        <w:jc w:val="center"/>
        <w:rPr>
          <w:rFonts w:ascii="Times New Roman" w:hAnsi="Times New Roman" w:cs="Times New Roman"/>
          <w:sz w:val="24"/>
          <w:szCs w:val="24"/>
        </w:rPr>
      </w:pPr>
    </w:p>
    <w:p w:rsidR="008668D1" w:rsidRDefault="008668D1" w:rsidP="007E2011">
      <w:pPr>
        <w:spacing w:line="480" w:lineRule="auto"/>
        <w:jc w:val="center"/>
        <w:rPr>
          <w:rFonts w:ascii="Times New Roman" w:hAnsi="Times New Roman" w:cs="Times New Roman"/>
          <w:sz w:val="24"/>
          <w:szCs w:val="24"/>
        </w:rPr>
      </w:pPr>
    </w:p>
    <w:p w:rsidR="007E2011" w:rsidRDefault="007E2011" w:rsidP="007E2011">
      <w:pPr>
        <w:spacing w:line="480" w:lineRule="auto"/>
        <w:jc w:val="center"/>
        <w:rPr>
          <w:rFonts w:ascii="Times New Roman" w:hAnsi="Times New Roman" w:cs="Times New Roman"/>
          <w:sz w:val="24"/>
          <w:szCs w:val="24"/>
        </w:rPr>
      </w:pPr>
    </w:p>
    <w:p w:rsidR="007E2011" w:rsidRDefault="007E2011" w:rsidP="007E2011">
      <w:pPr>
        <w:spacing w:line="480" w:lineRule="auto"/>
        <w:jc w:val="center"/>
        <w:rPr>
          <w:rFonts w:ascii="Times New Roman" w:hAnsi="Times New Roman" w:cs="Times New Roman"/>
          <w:sz w:val="24"/>
          <w:szCs w:val="24"/>
        </w:rPr>
      </w:pPr>
    </w:p>
    <w:p w:rsidR="007E2011" w:rsidRDefault="007E2011" w:rsidP="007E2011">
      <w:pPr>
        <w:spacing w:line="480" w:lineRule="auto"/>
        <w:jc w:val="center"/>
        <w:rPr>
          <w:rFonts w:ascii="Times New Roman" w:hAnsi="Times New Roman" w:cs="Times New Roman"/>
          <w:sz w:val="24"/>
          <w:szCs w:val="24"/>
        </w:rPr>
      </w:pPr>
    </w:p>
    <w:p w:rsidR="007E2011" w:rsidRDefault="007E2011" w:rsidP="007E2011">
      <w:pPr>
        <w:spacing w:line="480" w:lineRule="auto"/>
        <w:jc w:val="center"/>
        <w:rPr>
          <w:rFonts w:ascii="Times New Roman" w:hAnsi="Times New Roman" w:cs="Times New Roman"/>
          <w:sz w:val="24"/>
          <w:szCs w:val="24"/>
        </w:rPr>
      </w:pPr>
    </w:p>
    <w:p w:rsidR="008668D1" w:rsidRPr="007E2011" w:rsidRDefault="008668D1" w:rsidP="007E2011">
      <w:pPr>
        <w:spacing w:line="480" w:lineRule="auto"/>
        <w:jc w:val="center"/>
        <w:rPr>
          <w:rFonts w:ascii="Times New Roman" w:hAnsi="Times New Roman" w:cs="Times New Roman"/>
          <w:sz w:val="24"/>
          <w:szCs w:val="24"/>
        </w:rPr>
      </w:pPr>
      <w:r w:rsidRPr="007E2011">
        <w:rPr>
          <w:rFonts w:ascii="Times New Roman" w:hAnsi="Times New Roman" w:cs="Times New Roman"/>
          <w:sz w:val="24"/>
          <w:szCs w:val="24"/>
        </w:rPr>
        <w:lastRenderedPageBreak/>
        <w:t>Juvenile Diversion Program, Proposal Part V.</w:t>
      </w:r>
    </w:p>
    <w:p w:rsidR="008668D1" w:rsidRPr="007E2011" w:rsidRDefault="008668D1" w:rsidP="007E2011">
      <w:pPr>
        <w:spacing w:line="480" w:lineRule="auto"/>
        <w:jc w:val="center"/>
        <w:rPr>
          <w:rFonts w:ascii="Times New Roman" w:hAnsi="Times New Roman" w:cs="Times New Roman"/>
          <w:b/>
          <w:sz w:val="24"/>
          <w:szCs w:val="24"/>
        </w:rPr>
      </w:pPr>
      <w:r w:rsidRPr="007E2011">
        <w:rPr>
          <w:rFonts w:ascii="Times New Roman" w:hAnsi="Times New Roman" w:cs="Times New Roman"/>
          <w:b/>
          <w:sz w:val="24"/>
          <w:szCs w:val="24"/>
        </w:rPr>
        <w:t>Introduction.</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Recidivism has been and is still a growing challenge in the context of America. As argued earlier, the majority of the Juvenile Justice Correction Facilities have had devastating impacts on delinquent juveniles. Studies have affirmed that majority of young offende</w:t>
      </w:r>
      <w:r w:rsidR="00627B33">
        <w:rPr>
          <w:rFonts w:ascii="Times New Roman" w:hAnsi="Times New Roman" w:cs="Times New Roman"/>
          <w:sz w:val="24"/>
          <w:szCs w:val="24"/>
        </w:rPr>
        <w:t xml:space="preserve">rs are likely to commit other </w:t>
      </w:r>
      <w:r w:rsidRPr="007E2011">
        <w:rPr>
          <w:rFonts w:ascii="Times New Roman" w:hAnsi="Times New Roman" w:cs="Times New Roman"/>
          <w:sz w:val="24"/>
          <w:szCs w:val="24"/>
        </w:rPr>
        <w:t>crime</w:t>
      </w:r>
      <w:r w:rsidR="00627B33">
        <w:rPr>
          <w:rFonts w:ascii="Times New Roman" w:hAnsi="Times New Roman" w:cs="Times New Roman"/>
          <w:sz w:val="24"/>
          <w:szCs w:val="24"/>
        </w:rPr>
        <w:t>s</w:t>
      </w:r>
      <w:r w:rsidRPr="007E2011">
        <w:rPr>
          <w:rFonts w:ascii="Times New Roman" w:hAnsi="Times New Roman" w:cs="Times New Roman"/>
          <w:sz w:val="24"/>
          <w:szCs w:val="24"/>
        </w:rPr>
        <w:t xml:space="preserve"> after being subjected to the correctional facilities as a result of what they learn from peers in these facilities (Kretschmar et al., 2018). It is noteworthy that delinquent juveniles have had hard experiences once </w:t>
      </w:r>
      <w:r w:rsidR="00627B33" w:rsidRPr="007E2011">
        <w:rPr>
          <w:rFonts w:ascii="Times New Roman" w:hAnsi="Times New Roman" w:cs="Times New Roman"/>
          <w:sz w:val="24"/>
          <w:szCs w:val="24"/>
        </w:rPr>
        <w:t>administer</w:t>
      </w:r>
      <w:r w:rsidR="00627B33">
        <w:rPr>
          <w:rFonts w:ascii="Times New Roman" w:hAnsi="Times New Roman" w:cs="Times New Roman"/>
          <w:sz w:val="24"/>
          <w:szCs w:val="24"/>
        </w:rPr>
        <w:t>ed</w:t>
      </w:r>
      <w:r w:rsidRPr="007E2011">
        <w:rPr>
          <w:rFonts w:ascii="Times New Roman" w:hAnsi="Times New Roman" w:cs="Times New Roman"/>
          <w:sz w:val="24"/>
          <w:szCs w:val="24"/>
        </w:rPr>
        <w:t xml:space="preserve"> in the American Ju</w:t>
      </w:r>
      <w:r w:rsidR="00627B33">
        <w:rPr>
          <w:rFonts w:ascii="Times New Roman" w:hAnsi="Times New Roman" w:cs="Times New Roman"/>
          <w:sz w:val="24"/>
          <w:szCs w:val="24"/>
        </w:rPr>
        <w:t>stice system (Seroczynski et al</w:t>
      </w:r>
      <w:r w:rsidRPr="007E2011">
        <w:rPr>
          <w:rFonts w:ascii="Times New Roman" w:hAnsi="Times New Roman" w:cs="Times New Roman"/>
          <w:sz w:val="24"/>
          <w:szCs w:val="24"/>
        </w:rPr>
        <w:t xml:space="preserve">., 2016). In this concern, Juvenile Diversion Program has been deemed </w:t>
      </w:r>
      <w:r w:rsidR="00627B33">
        <w:rPr>
          <w:rFonts w:ascii="Times New Roman" w:hAnsi="Times New Roman" w:cs="Times New Roman"/>
          <w:sz w:val="24"/>
          <w:szCs w:val="24"/>
        </w:rPr>
        <w:t xml:space="preserve">as </w:t>
      </w:r>
      <w:r w:rsidRPr="007E2011">
        <w:rPr>
          <w:rFonts w:ascii="Times New Roman" w:hAnsi="Times New Roman" w:cs="Times New Roman"/>
          <w:sz w:val="24"/>
          <w:szCs w:val="24"/>
        </w:rPr>
        <w:t xml:space="preserve">the most promising intervention strategy for redirecting youth </w:t>
      </w:r>
      <w:r w:rsidR="00627B33" w:rsidRPr="007E2011">
        <w:rPr>
          <w:rFonts w:ascii="Times New Roman" w:hAnsi="Times New Roman" w:cs="Times New Roman"/>
          <w:sz w:val="24"/>
          <w:szCs w:val="24"/>
        </w:rPr>
        <w:t>from</w:t>
      </w:r>
      <w:r w:rsidRPr="007E2011">
        <w:rPr>
          <w:rFonts w:ascii="Times New Roman" w:hAnsi="Times New Roman" w:cs="Times New Roman"/>
          <w:sz w:val="24"/>
          <w:szCs w:val="24"/>
        </w:rPr>
        <w:t xml:space="preserve"> traumatizing correctional facilities, while holding them accountable for their actions. </w:t>
      </w:r>
      <w:r w:rsidR="00627B33">
        <w:rPr>
          <w:rFonts w:ascii="Times New Roman" w:hAnsi="Times New Roman" w:cs="Times New Roman"/>
          <w:sz w:val="24"/>
          <w:szCs w:val="24"/>
        </w:rPr>
        <w:t>As Seroczynski et al., (2016), argue “</w:t>
      </w:r>
      <w:r w:rsidRPr="007E2011">
        <w:rPr>
          <w:rFonts w:ascii="Times New Roman" w:hAnsi="Times New Roman" w:cs="Times New Roman"/>
          <w:sz w:val="24"/>
          <w:szCs w:val="24"/>
        </w:rPr>
        <w:t>effective adoption and implementation of the proposed Juvenile Diversion Program will help in addressing and possibly alleviating the risks of recidivism</w:t>
      </w:r>
      <w:r w:rsidR="00627B33">
        <w:rPr>
          <w:rFonts w:ascii="Times New Roman" w:hAnsi="Times New Roman" w:cs="Times New Roman"/>
          <w:sz w:val="24"/>
          <w:szCs w:val="24"/>
        </w:rPr>
        <w:t>”</w:t>
      </w:r>
      <w:r w:rsidRPr="007E2011">
        <w:rPr>
          <w:rFonts w:ascii="Times New Roman" w:hAnsi="Times New Roman" w:cs="Times New Roman"/>
          <w:sz w:val="24"/>
          <w:szCs w:val="24"/>
        </w:rPr>
        <w:t>. This study provides an exemplary emphasis to the proposed program by elaborating on the most appropriate type of project evaluation, various data collection conce</w:t>
      </w:r>
      <w:r w:rsidR="0020296B">
        <w:rPr>
          <w:rFonts w:ascii="Times New Roman" w:hAnsi="Times New Roman" w:cs="Times New Roman"/>
          <w:sz w:val="24"/>
          <w:szCs w:val="24"/>
        </w:rPr>
        <w:t>rns</w:t>
      </w:r>
      <w:r w:rsidRPr="007E2011">
        <w:rPr>
          <w:rFonts w:ascii="Times New Roman" w:hAnsi="Times New Roman" w:cs="Times New Roman"/>
          <w:sz w:val="24"/>
          <w:szCs w:val="24"/>
        </w:rPr>
        <w:t xml:space="preserve"> among other core factors.</w:t>
      </w:r>
    </w:p>
    <w:p w:rsidR="008668D1" w:rsidRPr="007E2011" w:rsidRDefault="008668D1" w:rsidP="007E2011">
      <w:pPr>
        <w:spacing w:line="480" w:lineRule="auto"/>
        <w:jc w:val="center"/>
        <w:rPr>
          <w:rFonts w:ascii="Times New Roman" w:hAnsi="Times New Roman" w:cs="Times New Roman"/>
          <w:b/>
          <w:sz w:val="24"/>
          <w:szCs w:val="24"/>
        </w:rPr>
      </w:pPr>
      <w:r w:rsidRPr="007E2011">
        <w:rPr>
          <w:rFonts w:ascii="Times New Roman" w:hAnsi="Times New Roman" w:cs="Times New Roman"/>
          <w:b/>
          <w:sz w:val="24"/>
          <w:szCs w:val="24"/>
        </w:rPr>
        <w:t>Appropriate Type of Evaluation.</w:t>
      </w:r>
    </w:p>
    <w:p w:rsidR="008668D1" w:rsidRPr="007E2011" w:rsidRDefault="008668D1" w:rsidP="00627B33">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 xml:space="preserve">In every useful project, varied, accurate modes of evaluation are deemed necessary for defining how well the design, as well as delivery of a project, where and whether the proposed outcomes were met, and for that reason, Juvenile Diversion Program is hardly exceptional. This project will rely on a summative evaluation. It should be noted that the Juvenile Diversion Program is a goal-oriented project, and its outcome ought to be highly emphasized. Herein, a summative evaluation approach comes as the most promising type of evaluation. According to </w:t>
      </w:r>
      <w:r w:rsidRPr="007E2011">
        <w:rPr>
          <w:rFonts w:ascii="Times New Roman" w:hAnsi="Times New Roman" w:cs="Times New Roman"/>
          <w:sz w:val="24"/>
          <w:szCs w:val="24"/>
        </w:rPr>
        <w:lastRenderedPageBreak/>
        <w:t>Gertler et al., (2016), “summative evaluation helps in examining if the implemented project meets the specific, measurable performance as well as satisfaction goal.” Summative evaluation will be performed after the completion of the project. Data from this type of evaluation will be used to examine how well the program has been implemented. Evaluation results will also be used to define the change as well as modifications which need to be accomplished for the ne</w:t>
      </w:r>
      <w:r w:rsidR="00627B33">
        <w:rPr>
          <w:rFonts w:ascii="Times New Roman" w:hAnsi="Times New Roman" w:cs="Times New Roman"/>
          <w:sz w:val="24"/>
          <w:szCs w:val="24"/>
        </w:rPr>
        <w:t>xt interaction of the project and the evaluation</w:t>
      </w:r>
      <w:r w:rsidRPr="007E2011">
        <w:rPr>
          <w:rFonts w:ascii="Times New Roman" w:hAnsi="Times New Roman" w:cs="Times New Roman"/>
          <w:sz w:val="24"/>
          <w:szCs w:val="24"/>
        </w:rPr>
        <w:t xml:space="preserve"> will be used to complement the project. Evaluation results will be viewed as a ba</w:t>
      </w:r>
      <w:r w:rsidR="00627B33">
        <w:rPr>
          <w:rFonts w:ascii="Times New Roman" w:hAnsi="Times New Roman" w:cs="Times New Roman"/>
          <w:sz w:val="24"/>
          <w:szCs w:val="24"/>
        </w:rPr>
        <w:t xml:space="preserve">sis for an acute recommendations </w:t>
      </w:r>
      <w:r w:rsidRPr="007E2011">
        <w:rPr>
          <w:rFonts w:ascii="Times New Roman" w:hAnsi="Times New Roman" w:cs="Times New Roman"/>
          <w:sz w:val="24"/>
          <w:szCs w:val="24"/>
        </w:rPr>
        <w:t>based on what changes</w:t>
      </w:r>
      <w:r w:rsidR="00627B33">
        <w:rPr>
          <w:rFonts w:ascii="Times New Roman" w:hAnsi="Times New Roman" w:cs="Times New Roman"/>
          <w:sz w:val="24"/>
          <w:szCs w:val="24"/>
        </w:rPr>
        <w:t xml:space="preserve"> that</w:t>
      </w:r>
      <w:r w:rsidRPr="007E2011">
        <w:rPr>
          <w:rFonts w:ascii="Times New Roman" w:hAnsi="Times New Roman" w:cs="Times New Roman"/>
          <w:sz w:val="24"/>
          <w:szCs w:val="24"/>
        </w:rPr>
        <w:t xml:space="preserve"> need to be made to rationalize the entire program. Evaluation </w:t>
      </w:r>
      <w:r w:rsidR="003C78D3">
        <w:rPr>
          <w:rFonts w:ascii="Times New Roman" w:hAnsi="Times New Roman" w:cs="Times New Roman"/>
          <w:sz w:val="24"/>
          <w:szCs w:val="24"/>
        </w:rPr>
        <w:t>outcomes</w:t>
      </w:r>
      <w:r w:rsidRPr="007E2011">
        <w:rPr>
          <w:rFonts w:ascii="Times New Roman" w:hAnsi="Times New Roman" w:cs="Times New Roman"/>
          <w:sz w:val="24"/>
          <w:szCs w:val="24"/>
        </w:rPr>
        <w:t xml:space="preserve"> will be applied to examine the reliability of the implemented </w:t>
      </w:r>
      <w:r w:rsidR="003C78D3" w:rsidRPr="007E2011">
        <w:rPr>
          <w:rFonts w:ascii="Times New Roman" w:hAnsi="Times New Roman" w:cs="Times New Roman"/>
          <w:sz w:val="24"/>
          <w:szCs w:val="24"/>
        </w:rPr>
        <w:t>platform</w:t>
      </w:r>
      <w:r w:rsidRPr="007E2011">
        <w:rPr>
          <w:rFonts w:ascii="Times New Roman" w:hAnsi="Times New Roman" w:cs="Times New Roman"/>
          <w:sz w:val="24"/>
          <w:szCs w:val="24"/>
        </w:rPr>
        <w:t xml:space="preserve"> in regards to recidivism. Evaluation results will also form a basis for validity evaluation by checking on how well the completed project reflects the outlined goals and objectives (Clarke, 2016). Further, the program evaluation results will be used to identify any knowledge gap in the program, and hence forming a basis for additional research and development. Ultimately, evaluation results will be used to identify another complementary program which needs to be implemented to address any potential recidivism gaps which the proposed Juvenile Diversion Program cannot fully address.</w:t>
      </w:r>
    </w:p>
    <w:p w:rsidR="008668D1" w:rsidRPr="007E2011" w:rsidRDefault="008668D1" w:rsidP="007E2011">
      <w:pPr>
        <w:spacing w:line="480" w:lineRule="auto"/>
        <w:jc w:val="center"/>
        <w:rPr>
          <w:rFonts w:ascii="Times New Roman" w:hAnsi="Times New Roman" w:cs="Times New Roman"/>
          <w:b/>
          <w:sz w:val="24"/>
          <w:szCs w:val="24"/>
        </w:rPr>
      </w:pPr>
      <w:r w:rsidRPr="007E2011">
        <w:rPr>
          <w:rFonts w:ascii="Times New Roman" w:hAnsi="Times New Roman" w:cs="Times New Roman"/>
          <w:b/>
          <w:sz w:val="24"/>
          <w:szCs w:val="24"/>
        </w:rPr>
        <w:t>Information System Capabilities.</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 xml:space="preserve">Juvenile Diversion Program is one of the most sensitive projects whose efficiency counts to the entire American society (Seroczynski et al., 2016). In this concern, the evaluation process needs to be complemented with a highly promising information system. The information system used in collecting the evaluation data should avail the most accurate information concerning the project stretching from the initiation phase to the termination phase (Clarke, 2016). The information systems should support greater outreach in accessing project evaluation data. The system should source data on the program scalability, support management, and evaluations, as </w:t>
      </w:r>
      <w:r w:rsidRPr="007E2011">
        <w:rPr>
          <w:rFonts w:ascii="Times New Roman" w:hAnsi="Times New Roman" w:cs="Times New Roman"/>
          <w:sz w:val="24"/>
          <w:szCs w:val="24"/>
        </w:rPr>
        <w:lastRenderedPageBreak/>
        <w:t>well as promote awareness and feedback. The information system should support the gathering of visualization data about the next interaction process in the implemented project. Also, the adopted information system should support geospatial footprint, an aspect which will help in gauging patterns while developing deeper and increased understandings of the target population. Gajzler &amp; Zima, (2017) asserts that “information system should support analytics, an aspect which will pave the way for measuring project outcomes while making the program participants more data-driven.” More importantly, the information system should help the project managers in identifying knowledge gaps within the entire project and supporting future insights on what needs to be done to improve the project’s future.</w:t>
      </w:r>
    </w:p>
    <w:p w:rsidR="008668D1" w:rsidRPr="007E2011" w:rsidRDefault="008668D1" w:rsidP="007E2011">
      <w:pPr>
        <w:spacing w:line="480" w:lineRule="auto"/>
        <w:jc w:val="center"/>
        <w:rPr>
          <w:rFonts w:ascii="Times New Roman" w:hAnsi="Times New Roman" w:cs="Times New Roman"/>
          <w:b/>
          <w:sz w:val="24"/>
          <w:szCs w:val="24"/>
        </w:rPr>
      </w:pPr>
      <w:r w:rsidRPr="007E2011">
        <w:rPr>
          <w:rFonts w:ascii="Times New Roman" w:hAnsi="Times New Roman" w:cs="Times New Roman"/>
          <w:b/>
          <w:sz w:val="24"/>
          <w:szCs w:val="24"/>
        </w:rPr>
        <w:t>Qual</w:t>
      </w:r>
      <w:r w:rsidR="003C78D3">
        <w:rPr>
          <w:rFonts w:ascii="Times New Roman" w:hAnsi="Times New Roman" w:cs="Times New Roman"/>
          <w:b/>
          <w:sz w:val="24"/>
          <w:szCs w:val="24"/>
        </w:rPr>
        <w:t>itative and Quantitative Methods</w:t>
      </w:r>
      <w:r w:rsidRPr="007E2011">
        <w:rPr>
          <w:rFonts w:ascii="Times New Roman" w:hAnsi="Times New Roman" w:cs="Times New Roman"/>
          <w:b/>
          <w:sz w:val="24"/>
          <w:szCs w:val="24"/>
        </w:rPr>
        <w:t>.</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Project evaluation is featured with both qualitative and quantitative data, a feature which is quite evident in the proposed Juvenile Diversion Program. In this regard, the evaluation program will rely on different qualitative and quantitative methods because they provide an accurate opportunity for examination.</w:t>
      </w:r>
    </w:p>
    <w:p w:rsidR="008668D1" w:rsidRPr="008B5E71" w:rsidRDefault="008668D1" w:rsidP="007E2011">
      <w:pPr>
        <w:spacing w:line="480" w:lineRule="auto"/>
        <w:jc w:val="center"/>
        <w:rPr>
          <w:rFonts w:ascii="Times New Roman" w:hAnsi="Times New Roman" w:cs="Times New Roman"/>
          <w:i/>
          <w:sz w:val="24"/>
          <w:szCs w:val="24"/>
        </w:rPr>
      </w:pPr>
      <w:r w:rsidRPr="008B5E71">
        <w:rPr>
          <w:rFonts w:ascii="Times New Roman" w:hAnsi="Times New Roman" w:cs="Times New Roman"/>
          <w:i/>
          <w:sz w:val="24"/>
          <w:szCs w:val="24"/>
        </w:rPr>
        <w:t>Quantitative methods.</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 xml:space="preserve">It is noteworthy that quantitative data avail accurate information which can be used to address multiple project evaluation questions. The evaluation of quantitative data will encompass statistical analysis, stretching from basic disruptive statistics to the complex analysis. Statistical analysis will be devised to define the depth as well as the breadth of an implementation of the entire program. For instance, it will analyze the number of people who took part in the project completion and the actual number of people who completes the program (Gajzler &amp; Zima, 2017). Statistical analysis will also play a core role in examining the estimated cost of project </w:t>
      </w:r>
      <w:r w:rsidRPr="007E2011">
        <w:rPr>
          <w:rFonts w:ascii="Times New Roman" w:hAnsi="Times New Roman" w:cs="Times New Roman"/>
          <w:sz w:val="24"/>
          <w:szCs w:val="24"/>
        </w:rPr>
        <w:lastRenderedPageBreak/>
        <w:t>completion. Other quantitative approaches include coefficient correlation, which will be used to define the correlation between project variables. Analysis of Variance (ANOVA) and regression methods will be applied for further analysis.</w:t>
      </w:r>
    </w:p>
    <w:p w:rsidR="008668D1" w:rsidRPr="008B5E71" w:rsidRDefault="008668D1" w:rsidP="007E2011">
      <w:pPr>
        <w:spacing w:line="480" w:lineRule="auto"/>
        <w:jc w:val="center"/>
        <w:rPr>
          <w:rFonts w:ascii="Times New Roman" w:hAnsi="Times New Roman" w:cs="Times New Roman"/>
          <w:i/>
          <w:sz w:val="24"/>
          <w:szCs w:val="24"/>
        </w:rPr>
      </w:pPr>
      <w:r w:rsidRPr="008B5E71">
        <w:rPr>
          <w:rFonts w:ascii="Times New Roman" w:hAnsi="Times New Roman" w:cs="Times New Roman"/>
          <w:i/>
          <w:sz w:val="24"/>
          <w:szCs w:val="24"/>
        </w:rPr>
        <w:t>Qualitative methods.</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 xml:space="preserve">Qualitative data takes a core part in program evaluation. Qualitative data in this project will be gathered through observation, case studies, focus groups, and interviews and other written documents. In this setting, the evaluation phase will have varied qualitative data evaluation approaches (Gajzler &amp; Zima, 2017). These include examining, comparing, and contrasting, as well as intercalation patterns. These methods are effective for evaluating program data while determining how effective the project goals have been implemented. The qualitative based evaluation will emphasize to the project themes, clustering of correlated data, </w:t>
      </w:r>
      <w:r w:rsidR="00A26295" w:rsidRPr="007E2011">
        <w:rPr>
          <w:rFonts w:ascii="Times New Roman" w:hAnsi="Times New Roman" w:cs="Times New Roman"/>
          <w:sz w:val="24"/>
          <w:szCs w:val="24"/>
        </w:rPr>
        <w:t>and coding</w:t>
      </w:r>
      <w:r w:rsidRPr="007E2011">
        <w:rPr>
          <w:rFonts w:ascii="Times New Roman" w:hAnsi="Times New Roman" w:cs="Times New Roman"/>
          <w:sz w:val="24"/>
          <w:szCs w:val="24"/>
        </w:rPr>
        <w:t xml:space="preserve">, as well as essential points of qualitative analysis. </w:t>
      </w:r>
    </w:p>
    <w:p w:rsidR="008668D1" w:rsidRPr="007E2011" w:rsidRDefault="008668D1" w:rsidP="007E2011">
      <w:pPr>
        <w:spacing w:line="480" w:lineRule="auto"/>
        <w:jc w:val="center"/>
        <w:rPr>
          <w:rFonts w:ascii="Times New Roman" w:hAnsi="Times New Roman" w:cs="Times New Roman"/>
          <w:b/>
          <w:sz w:val="24"/>
          <w:szCs w:val="24"/>
        </w:rPr>
      </w:pPr>
      <w:r w:rsidRPr="007E2011">
        <w:rPr>
          <w:rFonts w:ascii="Times New Roman" w:hAnsi="Times New Roman" w:cs="Times New Roman"/>
          <w:b/>
          <w:sz w:val="24"/>
          <w:szCs w:val="24"/>
        </w:rPr>
        <w:t xml:space="preserve">Responsibility for Data Collection, </w:t>
      </w:r>
      <w:r w:rsidR="005550E5">
        <w:rPr>
          <w:rFonts w:ascii="Times New Roman" w:hAnsi="Times New Roman" w:cs="Times New Roman"/>
          <w:b/>
          <w:sz w:val="24"/>
          <w:szCs w:val="24"/>
        </w:rPr>
        <w:t xml:space="preserve">Data </w:t>
      </w:r>
      <w:r w:rsidRPr="007E2011">
        <w:rPr>
          <w:rFonts w:ascii="Times New Roman" w:hAnsi="Times New Roman" w:cs="Times New Roman"/>
          <w:b/>
          <w:sz w:val="24"/>
          <w:szCs w:val="24"/>
        </w:rPr>
        <w:t xml:space="preserve">Storage, and </w:t>
      </w:r>
      <w:r w:rsidR="005550E5">
        <w:rPr>
          <w:rFonts w:ascii="Times New Roman" w:hAnsi="Times New Roman" w:cs="Times New Roman"/>
          <w:b/>
          <w:sz w:val="24"/>
          <w:szCs w:val="24"/>
        </w:rPr>
        <w:t xml:space="preserve">Data </w:t>
      </w:r>
      <w:r w:rsidRPr="007E2011">
        <w:rPr>
          <w:rFonts w:ascii="Times New Roman" w:hAnsi="Times New Roman" w:cs="Times New Roman"/>
          <w:b/>
          <w:sz w:val="24"/>
          <w:szCs w:val="24"/>
        </w:rPr>
        <w:t>Analysis.</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 xml:space="preserve">Data collection, </w:t>
      </w:r>
      <w:r w:rsidR="005550E5">
        <w:rPr>
          <w:rFonts w:ascii="Times New Roman" w:hAnsi="Times New Roman" w:cs="Times New Roman"/>
          <w:sz w:val="24"/>
          <w:szCs w:val="24"/>
        </w:rPr>
        <w:t xml:space="preserve">data </w:t>
      </w:r>
      <w:r w:rsidRPr="007E2011">
        <w:rPr>
          <w:rFonts w:ascii="Times New Roman" w:hAnsi="Times New Roman" w:cs="Times New Roman"/>
          <w:sz w:val="24"/>
          <w:szCs w:val="24"/>
        </w:rPr>
        <w:t>storage, and</w:t>
      </w:r>
      <w:r w:rsidR="005550E5">
        <w:rPr>
          <w:rFonts w:ascii="Times New Roman" w:hAnsi="Times New Roman" w:cs="Times New Roman"/>
          <w:sz w:val="24"/>
          <w:szCs w:val="24"/>
        </w:rPr>
        <w:t xml:space="preserve"> data</w:t>
      </w:r>
      <w:r w:rsidRPr="007E2011">
        <w:rPr>
          <w:rFonts w:ascii="Times New Roman" w:hAnsi="Times New Roman" w:cs="Times New Roman"/>
          <w:sz w:val="24"/>
          <w:szCs w:val="24"/>
        </w:rPr>
        <w:t xml:space="preserve"> analysis are core tenets in accessing an evaluating program data. In this regard, the responsibility for data collection is to gather as well as to measure information in targeted variables in the implemented program, an aspect which provides a response for relevant questions as well as evaluate outcomes. Data collection is sanctioned into primary data collection </w:t>
      </w:r>
      <w:r w:rsidR="000B430E" w:rsidRPr="007E2011">
        <w:rPr>
          <w:rFonts w:ascii="Times New Roman" w:hAnsi="Times New Roman" w:cs="Times New Roman"/>
          <w:sz w:val="24"/>
          <w:szCs w:val="24"/>
        </w:rPr>
        <w:t>as well as</w:t>
      </w:r>
      <w:r w:rsidRPr="007E2011">
        <w:rPr>
          <w:rFonts w:ascii="Times New Roman" w:hAnsi="Times New Roman" w:cs="Times New Roman"/>
          <w:sz w:val="24"/>
          <w:szCs w:val="24"/>
        </w:rPr>
        <w:t xml:space="preserve"> secondary data collection. </w:t>
      </w:r>
      <w:r w:rsidR="00F47B57">
        <w:rPr>
          <w:rFonts w:ascii="Times New Roman" w:hAnsi="Times New Roman" w:cs="Times New Roman"/>
          <w:sz w:val="24"/>
          <w:szCs w:val="24"/>
        </w:rPr>
        <w:t xml:space="preserve">According to </w:t>
      </w:r>
      <w:r w:rsidR="00F47B57" w:rsidRPr="007E2011">
        <w:rPr>
          <w:rFonts w:ascii="Times New Roman" w:hAnsi="Times New Roman" w:cs="Times New Roman"/>
          <w:sz w:val="24"/>
          <w:szCs w:val="24"/>
        </w:rPr>
        <w:t xml:space="preserve">Gajzler &amp; Zima, </w:t>
      </w:r>
      <w:r w:rsidR="00F47B57">
        <w:rPr>
          <w:rFonts w:ascii="Times New Roman" w:hAnsi="Times New Roman" w:cs="Times New Roman"/>
          <w:sz w:val="24"/>
          <w:szCs w:val="24"/>
        </w:rPr>
        <w:t>(2</w:t>
      </w:r>
      <w:r w:rsidR="00F47B57" w:rsidRPr="007E2011">
        <w:rPr>
          <w:rFonts w:ascii="Times New Roman" w:hAnsi="Times New Roman" w:cs="Times New Roman"/>
          <w:sz w:val="24"/>
          <w:szCs w:val="24"/>
        </w:rPr>
        <w:t>017)</w:t>
      </w:r>
      <w:r w:rsidRPr="007E2011">
        <w:rPr>
          <w:rFonts w:ascii="Times New Roman" w:hAnsi="Times New Roman" w:cs="Times New Roman"/>
          <w:sz w:val="24"/>
          <w:szCs w:val="24"/>
        </w:rPr>
        <w:t xml:space="preserve">, </w:t>
      </w:r>
      <w:r w:rsidR="004615E4">
        <w:rPr>
          <w:rFonts w:ascii="Times New Roman" w:hAnsi="Times New Roman" w:cs="Times New Roman"/>
          <w:sz w:val="24"/>
          <w:szCs w:val="24"/>
        </w:rPr>
        <w:t>“</w:t>
      </w:r>
      <w:r w:rsidRPr="007E2011">
        <w:rPr>
          <w:rFonts w:ascii="Times New Roman" w:hAnsi="Times New Roman" w:cs="Times New Roman"/>
          <w:sz w:val="24"/>
          <w:szCs w:val="24"/>
        </w:rPr>
        <w:t>the primary data collection approach is mandated to provide firsthand information through interviews, questionnaires, observation, and focus groups from a qualitative approach.</w:t>
      </w:r>
      <w:r w:rsidR="004615E4">
        <w:rPr>
          <w:rFonts w:ascii="Times New Roman" w:hAnsi="Times New Roman" w:cs="Times New Roman"/>
          <w:sz w:val="24"/>
          <w:szCs w:val="24"/>
        </w:rPr>
        <w:t>”</w:t>
      </w:r>
      <w:bookmarkStart w:id="0" w:name="_GoBack"/>
      <w:bookmarkEnd w:id="0"/>
      <w:r w:rsidRPr="007E2011">
        <w:rPr>
          <w:rFonts w:ascii="Times New Roman" w:hAnsi="Times New Roman" w:cs="Times New Roman"/>
          <w:sz w:val="24"/>
          <w:szCs w:val="24"/>
        </w:rPr>
        <w:t xml:space="preserve"> In regards to the quantitative method, primary data collection is required to collect evaluation data based on varied mathematical calculations. From the secondary data approach, data </w:t>
      </w:r>
      <w:r w:rsidRPr="007E2011">
        <w:rPr>
          <w:rFonts w:ascii="Times New Roman" w:hAnsi="Times New Roman" w:cs="Times New Roman"/>
          <w:sz w:val="24"/>
          <w:szCs w:val="24"/>
        </w:rPr>
        <w:lastRenderedPageBreak/>
        <w:t>collection is required to provide program related information from other established levels of research validity and reliability. Overall, data collection is the cornerstone for acute program evaluation.</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 xml:space="preserve">Data storage is the aspect of storing essential data for a project and organization as well. In our project, data storage is mandated to provide support to different types of project workflows. </w:t>
      </w:r>
      <w:r w:rsidR="00F47B57" w:rsidRPr="007E2011">
        <w:rPr>
          <w:rFonts w:ascii="Times New Roman" w:hAnsi="Times New Roman" w:cs="Times New Roman"/>
          <w:sz w:val="24"/>
          <w:szCs w:val="24"/>
        </w:rPr>
        <w:t xml:space="preserve">Gajzler &amp; Zima, </w:t>
      </w:r>
      <w:r w:rsidR="00F47B57">
        <w:rPr>
          <w:rFonts w:ascii="Times New Roman" w:hAnsi="Times New Roman" w:cs="Times New Roman"/>
          <w:sz w:val="24"/>
          <w:szCs w:val="24"/>
        </w:rPr>
        <w:t>(</w:t>
      </w:r>
      <w:r w:rsidR="00F47B57" w:rsidRPr="007E2011">
        <w:rPr>
          <w:rFonts w:ascii="Times New Roman" w:hAnsi="Times New Roman" w:cs="Times New Roman"/>
          <w:sz w:val="24"/>
          <w:szCs w:val="24"/>
        </w:rPr>
        <w:t>2017)</w:t>
      </w:r>
      <w:r w:rsidR="00A26295">
        <w:rPr>
          <w:rFonts w:ascii="Times New Roman" w:hAnsi="Times New Roman" w:cs="Times New Roman"/>
          <w:sz w:val="24"/>
          <w:szCs w:val="24"/>
        </w:rPr>
        <w:t xml:space="preserve"> argued</w:t>
      </w:r>
      <w:r w:rsidR="00F47B57">
        <w:rPr>
          <w:rFonts w:ascii="Times New Roman" w:hAnsi="Times New Roman" w:cs="Times New Roman"/>
          <w:sz w:val="24"/>
          <w:szCs w:val="24"/>
        </w:rPr>
        <w:t xml:space="preserve"> that “</w:t>
      </w:r>
      <w:r w:rsidRPr="007E2011">
        <w:rPr>
          <w:rFonts w:ascii="Times New Roman" w:hAnsi="Times New Roman" w:cs="Times New Roman"/>
          <w:sz w:val="24"/>
          <w:szCs w:val="24"/>
        </w:rPr>
        <w:t>the prime role of data storage is to ensure that program data is readily accessible, aggregated, and shared.</w:t>
      </w:r>
      <w:r w:rsidR="00F47B57">
        <w:rPr>
          <w:rFonts w:ascii="Times New Roman" w:hAnsi="Times New Roman" w:cs="Times New Roman"/>
          <w:sz w:val="24"/>
          <w:szCs w:val="24"/>
        </w:rPr>
        <w:t xml:space="preserve">” </w:t>
      </w:r>
      <w:r w:rsidRPr="007E2011">
        <w:rPr>
          <w:rFonts w:ascii="Times New Roman" w:hAnsi="Times New Roman" w:cs="Times New Roman"/>
          <w:sz w:val="24"/>
          <w:szCs w:val="24"/>
        </w:rPr>
        <w:t xml:space="preserve"> However, the stored data should be featured with limited access to non-participants or unauthorized personnel; an aspect breeds data accuracy and effective data evaluation.</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Data analysis is another essential elem</w:t>
      </w:r>
      <w:r w:rsidR="00F47B57">
        <w:rPr>
          <w:rFonts w:ascii="Times New Roman" w:hAnsi="Times New Roman" w:cs="Times New Roman"/>
          <w:sz w:val="24"/>
          <w:szCs w:val="24"/>
        </w:rPr>
        <w:t xml:space="preserve">ent in the evaluation process. </w:t>
      </w:r>
      <w:r w:rsidRPr="007E2011">
        <w:rPr>
          <w:rFonts w:ascii="Times New Roman" w:hAnsi="Times New Roman" w:cs="Times New Roman"/>
          <w:sz w:val="24"/>
          <w:szCs w:val="24"/>
        </w:rPr>
        <w:t>Data analysis defines the process of inspecting the gathered data to ensure that the results are estimated in the planning phase. Data analysis will also help in cleansing the gathered program data based on relevance and validity while embracing the need for timely transformation</w:t>
      </w:r>
      <w:r w:rsidR="00F47B57">
        <w:rPr>
          <w:rFonts w:ascii="Times New Roman" w:hAnsi="Times New Roman" w:cs="Times New Roman"/>
          <w:sz w:val="24"/>
          <w:szCs w:val="24"/>
        </w:rPr>
        <w:t xml:space="preserve"> (</w:t>
      </w:r>
      <w:r w:rsidR="00F47B57" w:rsidRPr="007E2011">
        <w:rPr>
          <w:rFonts w:ascii="Times New Roman" w:hAnsi="Times New Roman" w:cs="Times New Roman"/>
          <w:sz w:val="24"/>
          <w:szCs w:val="24"/>
        </w:rPr>
        <w:t>Gajzler &amp; Zima, 2017)</w:t>
      </w:r>
      <w:r w:rsidRPr="007E2011">
        <w:rPr>
          <w:rFonts w:ascii="Times New Roman" w:hAnsi="Times New Roman" w:cs="Times New Roman"/>
          <w:sz w:val="24"/>
          <w:szCs w:val="24"/>
        </w:rPr>
        <w:t>. Further, the data analysis step is responsible for modeling the project data to discover useful data, informing conclusions, as well as supporting decision making processes in the completed program.</w:t>
      </w:r>
    </w:p>
    <w:p w:rsidR="008668D1" w:rsidRPr="007E2011" w:rsidRDefault="008668D1" w:rsidP="007E2011">
      <w:pPr>
        <w:spacing w:line="480" w:lineRule="auto"/>
        <w:jc w:val="center"/>
        <w:rPr>
          <w:rFonts w:ascii="Times New Roman" w:hAnsi="Times New Roman" w:cs="Times New Roman"/>
          <w:b/>
          <w:sz w:val="24"/>
          <w:szCs w:val="24"/>
        </w:rPr>
      </w:pPr>
      <w:r w:rsidRPr="007E2011">
        <w:rPr>
          <w:rFonts w:ascii="Times New Roman" w:hAnsi="Times New Roman" w:cs="Times New Roman"/>
          <w:b/>
          <w:sz w:val="24"/>
          <w:szCs w:val="24"/>
        </w:rPr>
        <w:t xml:space="preserve">Mechanisms </w:t>
      </w:r>
      <w:r w:rsidR="000B430E">
        <w:rPr>
          <w:rFonts w:ascii="Times New Roman" w:hAnsi="Times New Roman" w:cs="Times New Roman"/>
          <w:b/>
          <w:sz w:val="24"/>
          <w:szCs w:val="24"/>
        </w:rPr>
        <w:t xml:space="preserve">used </w:t>
      </w:r>
      <w:r w:rsidRPr="007E2011">
        <w:rPr>
          <w:rFonts w:ascii="Times New Roman" w:hAnsi="Times New Roman" w:cs="Times New Roman"/>
          <w:b/>
          <w:sz w:val="24"/>
          <w:szCs w:val="24"/>
        </w:rPr>
        <w:t>to Provide Feedback.</w:t>
      </w:r>
    </w:p>
    <w:p w:rsidR="008668D1"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 xml:space="preserve">To ensure effective implementation of the proposed program, there must be effective approaches of giving and obtaining feedbacks to the staff, client, and stakeholders as well. </w:t>
      </w:r>
      <w:r w:rsidR="00F47B57" w:rsidRPr="007E2011">
        <w:rPr>
          <w:rFonts w:ascii="Times New Roman" w:hAnsi="Times New Roman" w:cs="Times New Roman"/>
          <w:sz w:val="24"/>
          <w:szCs w:val="24"/>
        </w:rPr>
        <w:t>Clarke,</w:t>
      </w:r>
      <w:r w:rsidR="00F47B57">
        <w:rPr>
          <w:rFonts w:ascii="Times New Roman" w:hAnsi="Times New Roman" w:cs="Times New Roman"/>
          <w:sz w:val="24"/>
          <w:szCs w:val="24"/>
        </w:rPr>
        <w:t xml:space="preserve"> (</w:t>
      </w:r>
      <w:r w:rsidR="00F47B57" w:rsidRPr="007E2011">
        <w:rPr>
          <w:rFonts w:ascii="Times New Roman" w:hAnsi="Times New Roman" w:cs="Times New Roman"/>
          <w:sz w:val="24"/>
          <w:szCs w:val="24"/>
        </w:rPr>
        <w:t>2016)</w:t>
      </w:r>
      <w:r w:rsidR="00F47B57">
        <w:rPr>
          <w:rFonts w:ascii="Times New Roman" w:hAnsi="Times New Roman" w:cs="Times New Roman"/>
          <w:sz w:val="24"/>
          <w:szCs w:val="24"/>
        </w:rPr>
        <w:t xml:space="preserve"> asserts that “</w:t>
      </w:r>
      <w:r w:rsidRPr="007E2011">
        <w:rPr>
          <w:rFonts w:ascii="Times New Roman" w:hAnsi="Times New Roman" w:cs="Times New Roman"/>
          <w:sz w:val="24"/>
          <w:szCs w:val="24"/>
        </w:rPr>
        <w:t>effective communicating mechanism</w:t>
      </w:r>
      <w:r w:rsidR="00F47B57">
        <w:rPr>
          <w:rFonts w:ascii="Times New Roman" w:hAnsi="Times New Roman" w:cs="Times New Roman"/>
          <w:sz w:val="24"/>
          <w:szCs w:val="24"/>
        </w:rPr>
        <w:t>s</w:t>
      </w:r>
      <w:r w:rsidRPr="007E2011">
        <w:rPr>
          <w:rFonts w:ascii="Times New Roman" w:hAnsi="Times New Roman" w:cs="Times New Roman"/>
          <w:sz w:val="24"/>
          <w:szCs w:val="24"/>
        </w:rPr>
        <w:t xml:space="preserve"> are deemed necessary based on the type of feedback to be distributed, the audience demands, and the timeline required to provide the feedback.</w:t>
      </w:r>
      <w:r w:rsidR="00F47B57">
        <w:rPr>
          <w:rFonts w:ascii="Times New Roman" w:hAnsi="Times New Roman" w:cs="Times New Roman"/>
          <w:sz w:val="24"/>
          <w:szCs w:val="24"/>
        </w:rPr>
        <w:t>”</w:t>
      </w:r>
      <w:r w:rsidRPr="007E2011">
        <w:rPr>
          <w:rFonts w:ascii="Times New Roman" w:hAnsi="Times New Roman" w:cs="Times New Roman"/>
          <w:sz w:val="24"/>
          <w:szCs w:val="24"/>
        </w:rPr>
        <w:t xml:space="preserve"> Shareholder meetings will be more efficient for informing shareholder</w:t>
      </w:r>
      <w:r w:rsidR="004615E4">
        <w:rPr>
          <w:rFonts w:ascii="Times New Roman" w:hAnsi="Times New Roman" w:cs="Times New Roman"/>
          <w:sz w:val="24"/>
          <w:szCs w:val="24"/>
        </w:rPr>
        <w:t>s</w:t>
      </w:r>
      <w:r w:rsidRPr="007E2011">
        <w:rPr>
          <w:rFonts w:ascii="Times New Roman" w:hAnsi="Times New Roman" w:cs="Times New Roman"/>
          <w:sz w:val="24"/>
          <w:szCs w:val="24"/>
        </w:rPr>
        <w:t xml:space="preserve"> in </w:t>
      </w:r>
      <w:r w:rsidRPr="007E2011">
        <w:rPr>
          <w:rFonts w:ascii="Times New Roman" w:hAnsi="Times New Roman" w:cs="Times New Roman"/>
          <w:sz w:val="24"/>
          <w:szCs w:val="24"/>
        </w:rPr>
        <w:lastRenderedPageBreak/>
        <w:t>this project. Portal intranet sites will be used to link-up staff, clients, stakeholders, and the project management team where necessary feedbacks can be inculcated. Some personalized communications will be made through emails (Clarke, 2016). Other core mechanisms include project team meeting, video conferencing, and use of collaborative work management tools, which will be applied in accordance with their relevance and efficiency.</w:t>
      </w:r>
    </w:p>
    <w:p w:rsidR="008668D1" w:rsidRPr="007E2011" w:rsidRDefault="000B430E" w:rsidP="007E20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Mechanisms of</w:t>
      </w:r>
      <w:r w:rsidR="008668D1" w:rsidRPr="007E2011">
        <w:rPr>
          <w:rFonts w:ascii="Times New Roman" w:hAnsi="Times New Roman" w:cs="Times New Roman"/>
          <w:b/>
          <w:sz w:val="24"/>
          <w:szCs w:val="24"/>
        </w:rPr>
        <w:t xml:space="preserve"> Assess</w:t>
      </w:r>
      <w:r>
        <w:rPr>
          <w:rFonts w:ascii="Times New Roman" w:hAnsi="Times New Roman" w:cs="Times New Roman"/>
          <w:b/>
          <w:sz w:val="24"/>
          <w:szCs w:val="24"/>
        </w:rPr>
        <w:t>ing</w:t>
      </w:r>
      <w:r w:rsidR="008668D1" w:rsidRPr="007E2011">
        <w:rPr>
          <w:rFonts w:ascii="Times New Roman" w:hAnsi="Times New Roman" w:cs="Times New Roman"/>
          <w:b/>
          <w:sz w:val="24"/>
          <w:szCs w:val="24"/>
        </w:rPr>
        <w:t xml:space="preserve"> the Relevance of Stakeholder Feedback.</w:t>
      </w:r>
    </w:p>
    <w:p w:rsidR="008668D1" w:rsidRPr="007E2011" w:rsidRDefault="00627B33" w:rsidP="007E2011">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effective evaluation, there is</w:t>
      </w:r>
      <w:r w:rsidR="008668D1" w:rsidRPr="007E2011">
        <w:rPr>
          <w:rFonts w:ascii="Times New Roman" w:hAnsi="Times New Roman" w:cs="Times New Roman"/>
          <w:sz w:val="24"/>
          <w:szCs w:val="24"/>
        </w:rPr>
        <w:t xml:space="preserve"> need to screen for shareholder’s feedback while focusing on how well the project meets the outlined </w:t>
      </w:r>
      <w:r w:rsidR="00F47B57">
        <w:rPr>
          <w:rFonts w:ascii="Times New Roman" w:hAnsi="Times New Roman" w:cs="Times New Roman"/>
          <w:sz w:val="24"/>
          <w:szCs w:val="24"/>
        </w:rPr>
        <w:t>goals. The most appropriate way</w:t>
      </w:r>
      <w:r w:rsidR="008668D1" w:rsidRPr="007E2011">
        <w:rPr>
          <w:rFonts w:ascii="Times New Roman" w:hAnsi="Times New Roman" w:cs="Times New Roman"/>
          <w:sz w:val="24"/>
          <w:szCs w:val="24"/>
        </w:rPr>
        <w:t xml:space="preserve"> of measuring the relevance of stakeholder feedback </w:t>
      </w:r>
      <w:r w:rsidR="00F47B57">
        <w:rPr>
          <w:rFonts w:ascii="Times New Roman" w:hAnsi="Times New Roman" w:cs="Times New Roman"/>
          <w:sz w:val="24"/>
          <w:szCs w:val="24"/>
        </w:rPr>
        <w:t>is</w:t>
      </w:r>
      <w:r w:rsidR="008668D1" w:rsidRPr="007E2011">
        <w:rPr>
          <w:rFonts w:ascii="Times New Roman" w:hAnsi="Times New Roman" w:cs="Times New Roman"/>
          <w:sz w:val="24"/>
          <w:szCs w:val="24"/>
        </w:rPr>
        <w:t xml:space="preserve"> by assessing effectiveness</w:t>
      </w:r>
      <w:r w:rsidR="00A26295">
        <w:rPr>
          <w:rFonts w:ascii="Times New Roman" w:hAnsi="Times New Roman" w:cs="Times New Roman"/>
          <w:sz w:val="24"/>
          <w:szCs w:val="24"/>
        </w:rPr>
        <w:t xml:space="preserve"> </w:t>
      </w:r>
      <w:r w:rsidR="00F47B57" w:rsidRPr="007E2011">
        <w:rPr>
          <w:rFonts w:ascii="Times New Roman" w:hAnsi="Times New Roman" w:cs="Times New Roman"/>
          <w:sz w:val="24"/>
          <w:szCs w:val="24"/>
        </w:rPr>
        <w:t>(Clarke, 2016)</w:t>
      </w:r>
      <w:r w:rsidR="008668D1" w:rsidRPr="007E2011">
        <w:rPr>
          <w:rFonts w:ascii="Times New Roman" w:hAnsi="Times New Roman" w:cs="Times New Roman"/>
          <w:sz w:val="24"/>
          <w:szCs w:val="24"/>
        </w:rPr>
        <w:t xml:space="preserve">. This is by measuring how well the stakeholders value the program affiliated products </w:t>
      </w:r>
      <w:r w:rsidR="00F47B57">
        <w:rPr>
          <w:rFonts w:ascii="Times New Roman" w:hAnsi="Times New Roman" w:cs="Times New Roman"/>
          <w:sz w:val="24"/>
          <w:szCs w:val="24"/>
        </w:rPr>
        <w:t xml:space="preserve">and services. </w:t>
      </w:r>
      <w:r w:rsidR="008668D1" w:rsidRPr="007E2011">
        <w:rPr>
          <w:rFonts w:ascii="Times New Roman" w:hAnsi="Times New Roman" w:cs="Times New Roman"/>
          <w:sz w:val="24"/>
          <w:szCs w:val="24"/>
        </w:rPr>
        <w:t>Another way is to measure the level of stakeholder’s satisfaction with a different type of services, reliability, and responsiveness</w:t>
      </w:r>
      <w:r w:rsidR="00A26295">
        <w:rPr>
          <w:rFonts w:ascii="Times New Roman" w:hAnsi="Times New Roman" w:cs="Times New Roman"/>
          <w:sz w:val="24"/>
          <w:szCs w:val="24"/>
        </w:rPr>
        <w:t xml:space="preserve"> </w:t>
      </w:r>
      <w:r w:rsidR="00F47B57">
        <w:rPr>
          <w:rFonts w:ascii="Times New Roman" w:hAnsi="Times New Roman" w:cs="Times New Roman"/>
          <w:sz w:val="24"/>
          <w:szCs w:val="24"/>
        </w:rPr>
        <w:t>(</w:t>
      </w:r>
      <w:r w:rsidR="00F47B57" w:rsidRPr="007E2011">
        <w:rPr>
          <w:rFonts w:ascii="Times New Roman" w:hAnsi="Times New Roman" w:cs="Times New Roman"/>
          <w:sz w:val="24"/>
          <w:szCs w:val="24"/>
        </w:rPr>
        <w:t>Gajzler &amp; Zima, 2017)</w:t>
      </w:r>
      <w:r w:rsidR="008668D1" w:rsidRPr="007E2011">
        <w:rPr>
          <w:rFonts w:ascii="Times New Roman" w:hAnsi="Times New Roman" w:cs="Times New Roman"/>
          <w:sz w:val="24"/>
          <w:szCs w:val="24"/>
        </w:rPr>
        <w:t>. Another way is by checking the level of importance and priorities for project improvement in assessing the outcomes of the associated juvenile diversion program services.</w:t>
      </w:r>
    </w:p>
    <w:p w:rsidR="008668D1" w:rsidRPr="007E2011" w:rsidRDefault="008668D1" w:rsidP="007E2011">
      <w:pPr>
        <w:spacing w:line="480" w:lineRule="auto"/>
        <w:jc w:val="center"/>
        <w:rPr>
          <w:rFonts w:ascii="Times New Roman" w:hAnsi="Times New Roman" w:cs="Times New Roman"/>
          <w:sz w:val="24"/>
          <w:szCs w:val="24"/>
        </w:rPr>
      </w:pPr>
      <w:r w:rsidRPr="007E2011">
        <w:rPr>
          <w:rFonts w:ascii="Times New Roman" w:hAnsi="Times New Roman" w:cs="Times New Roman"/>
          <w:b/>
          <w:sz w:val="24"/>
          <w:szCs w:val="24"/>
        </w:rPr>
        <w:t>Conclusion</w:t>
      </w:r>
      <w:r w:rsidRPr="007E2011">
        <w:rPr>
          <w:rFonts w:ascii="Times New Roman" w:hAnsi="Times New Roman" w:cs="Times New Roman"/>
          <w:sz w:val="24"/>
          <w:szCs w:val="24"/>
        </w:rPr>
        <w:t>.</w:t>
      </w:r>
    </w:p>
    <w:p w:rsidR="002657AA" w:rsidRPr="007E2011" w:rsidRDefault="008668D1" w:rsidP="007E2011">
      <w:pPr>
        <w:spacing w:line="480" w:lineRule="auto"/>
        <w:ind w:firstLine="720"/>
        <w:rPr>
          <w:rFonts w:ascii="Times New Roman" w:hAnsi="Times New Roman" w:cs="Times New Roman"/>
          <w:sz w:val="24"/>
          <w:szCs w:val="24"/>
        </w:rPr>
      </w:pPr>
      <w:r w:rsidRPr="007E2011">
        <w:rPr>
          <w:rFonts w:ascii="Times New Roman" w:hAnsi="Times New Roman" w:cs="Times New Roman"/>
          <w:sz w:val="24"/>
          <w:szCs w:val="24"/>
        </w:rPr>
        <w:t xml:space="preserve">All in all, the Juvenile Diversion Program is the most promising intervention strategy for redirecting youth from traumatizing correctional facilities while holding them accountable for their actions (Kretschmar et al., 2018). Summative evaluation approach comes as the most promising type of evaluation in this project. It will help in examining the implemented project meets the specific, measurable performance as well as satisfaction goal. The evaluation process needs to be complemented with a highly promising information system. The adopted information system used in collecting data should avail the most accurate data of the project, stretching from </w:t>
      </w:r>
      <w:r w:rsidRPr="007E2011">
        <w:rPr>
          <w:rFonts w:ascii="Times New Roman" w:hAnsi="Times New Roman" w:cs="Times New Roman"/>
          <w:sz w:val="24"/>
          <w:szCs w:val="24"/>
        </w:rPr>
        <w:lastRenderedPageBreak/>
        <w:t>the initiation phase to the termination phase. Overall, the evaluation process serves as an affirmation to the relevance of the Juvenile Diversion Pro</w:t>
      </w:r>
      <w:r w:rsidR="00627B33">
        <w:rPr>
          <w:rFonts w:ascii="Times New Roman" w:hAnsi="Times New Roman" w:cs="Times New Roman"/>
          <w:sz w:val="24"/>
          <w:szCs w:val="24"/>
        </w:rPr>
        <w:t>gram to the American society</w:t>
      </w:r>
      <w:r w:rsidR="00F47B57" w:rsidRPr="007E2011">
        <w:rPr>
          <w:rFonts w:ascii="Times New Roman" w:hAnsi="Times New Roman" w:cs="Times New Roman"/>
          <w:sz w:val="24"/>
          <w:szCs w:val="24"/>
        </w:rPr>
        <w:t>(Clarke, 2016)</w:t>
      </w:r>
      <w:r w:rsidR="00627B33">
        <w:rPr>
          <w:rFonts w:ascii="Times New Roman" w:hAnsi="Times New Roman" w:cs="Times New Roman"/>
          <w:sz w:val="24"/>
          <w:szCs w:val="24"/>
        </w:rPr>
        <w:t xml:space="preserve">. The evaluation process </w:t>
      </w:r>
      <w:r w:rsidRPr="007E2011">
        <w:rPr>
          <w:rFonts w:ascii="Times New Roman" w:hAnsi="Times New Roman" w:cs="Times New Roman"/>
          <w:sz w:val="24"/>
          <w:szCs w:val="24"/>
        </w:rPr>
        <w:t xml:space="preserve">forms a basis for understanding stakeholders’ </w:t>
      </w:r>
      <w:r w:rsidR="00627B33">
        <w:rPr>
          <w:rFonts w:ascii="Times New Roman" w:hAnsi="Times New Roman" w:cs="Times New Roman"/>
          <w:sz w:val="24"/>
          <w:szCs w:val="24"/>
        </w:rPr>
        <w:t>contributions to the program and</w:t>
      </w:r>
      <w:r w:rsidRPr="007E2011">
        <w:rPr>
          <w:rFonts w:ascii="Times New Roman" w:hAnsi="Times New Roman" w:cs="Times New Roman"/>
          <w:sz w:val="24"/>
          <w:szCs w:val="24"/>
        </w:rPr>
        <w:t xml:space="preserve"> allows for acute visualization of outcomes as well as the effectiveness of diversion programs.</w:t>
      </w: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7E2011">
      <w:pPr>
        <w:spacing w:line="480" w:lineRule="auto"/>
        <w:jc w:val="center"/>
        <w:rPr>
          <w:rFonts w:ascii="Times New Roman" w:hAnsi="Times New Roman" w:cs="Times New Roman"/>
          <w:sz w:val="24"/>
          <w:szCs w:val="24"/>
        </w:rPr>
      </w:pPr>
    </w:p>
    <w:p w:rsidR="00B43B2E" w:rsidRDefault="00B43B2E" w:rsidP="00A26295">
      <w:pPr>
        <w:spacing w:line="480" w:lineRule="auto"/>
        <w:rPr>
          <w:rFonts w:ascii="Times New Roman" w:hAnsi="Times New Roman" w:cs="Times New Roman"/>
          <w:sz w:val="24"/>
          <w:szCs w:val="24"/>
        </w:rPr>
      </w:pPr>
    </w:p>
    <w:p w:rsidR="002657AA" w:rsidRPr="007E2011" w:rsidRDefault="002657AA" w:rsidP="007E2011">
      <w:pPr>
        <w:spacing w:line="480" w:lineRule="auto"/>
        <w:jc w:val="center"/>
        <w:rPr>
          <w:rFonts w:ascii="Times New Roman" w:hAnsi="Times New Roman" w:cs="Times New Roman"/>
          <w:sz w:val="24"/>
          <w:szCs w:val="24"/>
        </w:rPr>
      </w:pPr>
      <w:r w:rsidRPr="007E2011">
        <w:rPr>
          <w:rFonts w:ascii="Times New Roman" w:hAnsi="Times New Roman" w:cs="Times New Roman"/>
          <w:sz w:val="24"/>
          <w:szCs w:val="24"/>
        </w:rPr>
        <w:lastRenderedPageBreak/>
        <w:t>References.</w:t>
      </w:r>
    </w:p>
    <w:p w:rsidR="002657AA" w:rsidRPr="007E2011" w:rsidRDefault="002657AA" w:rsidP="007E2011">
      <w:pPr>
        <w:spacing w:line="480" w:lineRule="auto"/>
        <w:ind w:left="720" w:hanging="720"/>
        <w:rPr>
          <w:rFonts w:ascii="Times New Roman" w:hAnsi="Times New Roman" w:cs="Times New Roman"/>
          <w:color w:val="222222"/>
          <w:sz w:val="24"/>
          <w:szCs w:val="24"/>
          <w:shd w:val="clear" w:color="auto" w:fill="FFFFFF"/>
        </w:rPr>
      </w:pPr>
      <w:r w:rsidRPr="007E2011">
        <w:rPr>
          <w:rFonts w:ascii="Times New Roman" w:hAnsi="Times New Roman" w:cs="Times New Roman"/>
          <w:color w:val="222222"/>
          <w:sz w:val="24"/>
          <w:szCs w:val="24"/>
          <w:shd w:val="clear" w:color="auto" w:fill="FFFFFF"/>
        </w:rPr>
        <w:t>Clarke, R. (2016). Big data, big risks. </w:t>
      </w:r>
      <w:r w:rsidRPr="007E2011">
        <w:rPr>
          <w:rFonts w:ascii="Times New Roman" w:hAnsi="Times New Roman" w:cs="Times New Roman"/>
          <w:i/>
          <w:iCs/>
          <w:color w:val="222222"/>
          <w:sz w:val="24"/>
          <w:szCs w:val="24"/>
          <w:shd w:val="clear" w:color="auto" w:fill="FFFFFF"/>
        </w:rPr>
        <w:t>Information Systems Journal</w:t>
      </w:r>
      <w:r w:rsidRPr="007E2011">
        <w:rPr>
          <w:rFonts w:ascii="Times New Roman" w:hAnsi="Times New Roman" w:cs="Times New Roman"/>
          <w:color w:val="222222"/>
          <w:sz w:val="24"/>
          <w:szCs w:val="24"/>
          <w:shd w:val="clear" w:color="auto" w:fill="FFFFFF"/>
        </w:rPr>
        <w:t>, </w:t>
      </w:r>
      <w:r w:rsidRPr="007E2011">
        <w:rPr>
          <w:rFonts w:ascii="Times New Roman" w:hAnsi="Times New Roman" w:cs="Times New Roman"/>
          <w:i/>
          <w:iCs/>
          <w:color w:val="222222"/>
          <w:sz w:val="24"/>
          <w:szCs w:val="24"/>
          <w:shd w:val="clear" w:color="auto" w:fill="FFFFFF"/>
        </w:rPr>
        <w:t>26</w:t>
      </w:r>
      <w:r w:rsidRPr="007E2011">
        <w:rPr>
          <w:rFonts w:ascii="Times New Roman" w:hAnsi="Times New Roman" w:cs="Times New Roman"/>
          <w:color w:val="222222"/>
          <w:sz w:val="24"/>
          <w:szCs w:val="24"/>
          <w:shd w:val="clear" w:color="auto" w:fill="FFFFFF"/>
        </w:rPr>
        <w:t>(1), 77-90.</w:t>
      </w:r>
    </w:p>
    <w:p w:rsidR="002657AA" w:rsidRPr="007E2011" w:rsidRDefault="002657AA" w:rsidP="007E2011">
      <w:pPr>
        <w:spacing w:line="480" w:lineRule="auto"/>
        <w:ind w:left="720" w:hanging="720"/>
        <w:rPr>
          <w:rFonts w:ascii="Times New Roman" w:hAnsi="Times New Roman" w:cs="Times New Roman"/>
          <w:color w:val="222222"/>
          <w:sz w:val="24"/>
          <w:szCs w:val="24"/>
          <w:shd w:val="clear" w:color="auto" w:fill="FFFFFF"/>
        </w:rPr>
      </w:pPr>
      <w:r w:rsidRPr="007E2011">
        <w:rPr>
          <w:rFonts w:ascii="Times New Roman" w:hAnsi="Times New Roman" w:cs="Times New Roman"/>
          <w:color w:val="222222"/>
          <w:sz w:val="24"/>
          <w:szCs w:val="24"/>
          <w:shd w:val="clear" w:color="auto" w:fill="FFFFFF"/>
        </w:rPr>
        <w:t>Gajzler, M., &amp; Zima, K. (2017). Evaluation of planned construction projects using fuzzy logic. </w:t>
      </w:r>
      <w:r w:rsidRPr="007E2011">
        <w:rPr>
          <w:rFonts w:ascii="Times New Roman" w:hAnsi="Times New Roman" w:cs="Times New Roman"/>
          <w:i/>
          <w:iCs/>
          <w:color w:val="222222"/>
          <w:sz w:val="24"/>
          <w:szCs w:val="24"/>
          <w:shd w:val="clear" w:color="auto" w:fill="FFFFFF"/>
        </w:rPr>
        <w:t>International Journal of Civil Engineering</w:t>
      </w:r>
      <w:r w:rsidRPr="007E2011">
        <w:rPr>
          <w:rFonts w:ascii="Times New Roman" w:hAnsi="Times New Roman" w:cs="Times New Roman"/>
          <w:color w:val="222222"/>
          <w:sz w:val="24"/>
          <w:szCs w:val="24"/>
          <w:shd w:val="clear" w:color="auto" w:fill="FFFFFF"/>
        </w:rPr>
        <w:t>, </w:t>
      </w:r>
      <w:r w:rsidRPr="007E2011">
        <w:rPr>
          <w:rFonts w:ascii="Times New Roman" w:hAnsi="Times New Roman" w:cs="Times New Roman"/>
          <w:i/>
          <w:iCs/>
          <w:color w:val="222222"/>
          <w:sz w:val="24"/>
          <w:szCs w:val="24"/>
          <w:shd w:val="clear" w:color="auto" w:fill="FFFFFF"/>
        </w:rPr>
        <w:t>15</w:t>
      </w:r>
      <w:r w:rsidRPr="007E2011">
        <w:rPr>
          <w:rFonts w:ascii="Times New Roman" w:hAnsi="Times New Roman" w:cs="Times New Roman"/>
          <w:color w:val="222222"/>
          <w:sz w:val="24"/>
          <w:szCs w:val="24"/>
          <w:shd w:val="clear" w:color="auto" w:fill="FFFFFF"/>
        </w:rPr>
        <w:t>(4), 641-652.</w:t>
      </w:r>
    </w:p>
    <w:p w:rsidR="002657AA" w:rsidRPr="007E2011" w:rsidRDefault="002657AA" w:rsidP="007E2011">
      <w:pPr>
        <w:spacing w:line="480" w:lineRule="auto"/>
        <w:ind w:left="720" w:hanging="720"/>
        <w:rPr>
          <w:rFonts w:ascii="Times New Roman" w:hAnsi="Times New Roman" w:cs="Times New Roman"/>
          <w:color w:val="222222"/>
          <w:sz w:val="24"/>
          <w:szCs w:val="24"/>
          <w:shd w:val="clear" w:color="auto" w:fill="FFFFFF"/>
        </w:rPr>
      </w:pPr>
      <w:r w:rsidRPr="007E2011">
        <w:rPr>
          <w:rFonts w:ascii="Times New Roman" w:hAnsi="Times New Roman" w:cs="Times New Roman"/>
          <w:color w:val="222222"/>
          <w:sz w:val="24"/>
          <w:szCs w:val="24"/>
          <w:shd w:val="clear" w:color="auto" w:fill="FFFFFF"/>
        </w:rPr>
        <w:t>Gertler, P. J., Martinez, S., Premand, P., Rawlings, L. B., &amp; Vermeersch, C. M. (2016). </w:t>
      </w:r>
      <w:r w:rsidRPr="007E2011">
        <w:rPr>
          <w:rFonts w:ascii="Times New Roman" w:hAnsi="Times New Roman" w:cs="Times New Roman"/>
          <w:i/>
          <w:iCs/>
          <w:color w:val="222222"/>
          <w:sz w:val="24"/>
          <w:szCs w:val="24"/>
          <w:shd w:val="clear" w:color="auto" w:fill="FFFFFF"/>
        </w:rPr>
        <w:t>Impact evaluation in practice</w:t>
      </w:r>
      <w:r w:rsidRPr="007E2011">
        <w:rPr>
          <w:rFonts w:ascii="Times New Roman" w:hAnsi="Times New Roman" w:cs="Times New Roman"/>
          <w:color w:val="222222"/>
          <w:sz w:val="24"/>
          <w:szCs w:val="24"/>
          <w:shd w:val="clear" w:color="auto" w:fill="FFFFFF"/>
        </w:rPr>
        <w:t>. The World Bank.</w:t>
      </w:r>
    </w:p>
    <w:p w:rsidR="002657AA" w:rsidRPr="007E2011" w:rsidRDefault="002657AA" w:rsidP="007E2011">
      <w:pPr>
        <w:spacing w:line="480" w:lineRule="auto"/>
        <w:ind w:left="720" w:hanging="720"/>
        <w:rPr>
          <w:rFonts w:ascii="Times New Roman" w:hAnsi="Times New Roman" w:cs="Times New Roman"/>
          <w:color w:val="222222"/>
          <w:sz w:val="24"/>
          <w:szCs w:val="24"/>
          <w:shd w:val="clear" w:color="auto" w:fill="FFFFFF"/>
        </w:rPr>
      </w:pPr>
      <w:r w:rsidRPr="007E2011">
        <w:rPr>
          <w:rFonts w:ascii="Times New Roman" w:hAnsi="Times New Roman" w:cs="Times New Roman"/>
          <w:color w:val="222222"/>
          <w:sz w:val="24"/>
          <w:szCs w:val="24"/>
          <w:shd w:val="clear" w:color="auto" w:fill="FFFFFF"/>
        </w:rPr>
        <w:t>Kretschmar, J. M., Tossone, K., Butcher, F., &amp; Marsh, B. (2018). Examining the impact of a juvenile justice diversion program for youth with behavioral health concerns on early adulthood recidivism. </w:t>
      </w:r>
      <w:r w:rsidRPr="007E2011">
        <w:rPr>
          <w:rFonts w:ascii="Times New Roman" w:hAnsi="Times New Roman" w:cs="Times New Roman"/>
          <w:i/>
          <w:iCs/>
          <w:color w:val="222222"/>
          <w:sz w:val="24"/>
          <w:szCs w:val="24"/>
          <w:shd w:val="clear" w:color="auto" w:fill="FFFFFF"/>
        </w:rPr>
        <w:t>Children and Youth Services Review</w:t>
      </w:r>
      <w:r w:rsidRPr="007E2011">
        <w:rPr>
          <w:rFonts w:ascii="Times New Roman" w:hAnsi="Times New Roman" w:cs="Times New Roman"/>
          <w:color w:val="222222"/>
          <w:sz w:val="24"/>
          <w:szCs w:val="24"/>
          <w:shd w:val="clear" w:color="auto" w:fill="FFFFFF"/>
        </w:rPr>
        <w:t>, </w:t>
      </w:r>
      <w:r w:rsidRPr="007E2011">
        <w:rPr>
          <w:rFonts w:ascii="Times New Roman" w:hAnsi="Times New Roman" w:cs="Times New Roman"/>
          <w:i/>
          <w:iCs/>
          <w:color w:val="222222"/>
          <w:sz w:val="24"/>
          <w:szCs w:val="24"/>
          <w:shd w:val="clear" w:color="auto" w:fill="FFFFFF"/>
        </w:rPr>
        <w:t>91</w:t>
      </w:r>
      <w:r w:rsidRPr="007E2011">
        <w:rPr>
          <w:rFonts w:ascii="Times New Roman" w:hAnsi="Times New Roman" w:cs="Times New Roman"/>
          <w:color w:val="222222"/>
          <w:sz w:val="24"/>
          <w:szCs w:val="24"/>
          <w:shd w:val="clear" w:color="auto" w:fill="FFFFFF"/>
        </w:rPr>
        <w:t>, 168-176.</w:t>
      </w:r>
    </w:p>
    <w:p w:rsidR="002657AA" w:rsidRPr="007E2011" w:rsidRDefault="002657AA" w:rsidP="007E2011">
      <w:pPr>
        <w:spacing w:line="480" w:lineRule="auto"/>
        <w:ind w:left="720" w:hanging="720"/>
        <w:rPr>
          <w:rFonts w:ascii="Times New Roman" w:hAnsi="Times New Roman" w:cs="Times New Roman"/>
          <w:sz w:val="24"/>
          <w:szCs w:val="24"/>
          <w:highlight w:val="green"/>
        </w:rPr>
      </w:pPr>
      <w:r w:rsidRPr="007E2011">
        <w:rPr>
          <w:rFonts w:ascii="Times New Roman" w:hAnsi="Times New Roman" w:cs="Times New Roman"/>
          <w:color w:val="222222"/>
          <w:sz w:val="24"/>
          <w:szCs w:val="24"/>
          <w:shd w:val="clear" w:color="auto" w:fill="FFFFFF"/>
        </w:rPr>
        <w:t>Seroczynski, A. D., Evans, W. N., Jobst, A. D., Horvath, L., &amp; Carozza, G. (2016). Reading for Life and Adolescent Re‐Arrest: Evaluating a Unique Juvenile Diversion Program. </w:t>
      </w:r>
      <w:r w:rsidRPr="007E2011">
        <w:rPr>
          <w:rFonts w:ascii="Times New Roman" w:hAnsi="Times New Roman" w:cs="Times New Roman"/>
          <w:i/>
          <w:iCs/>
          <w:color w:val="222222"/>
          <w:sz w:val="24"/>
          <w:szCs w:val="24"/>
          <w:shd w:val="clear" w:color="auto" w:fill="FFFFFF"/>
        </w:rPr>
        <w:t>Journal of Policy Analysis and Management</w:t>
      </w:r>
      <w:r w:rsidRPr="007E2011">
        <w:rPr>
          <w:rFonts w:ascii="Times New Roman" w:hAnsi="Times New Roman" w:cs="Times New Roman"/>
          <w:color w:val="222222"/>
          <w:sz w:val="24"/>
          <w:szCs w:val="24"/>
          <w:shd w:val="clear" w:color="auto" w:fill="FFFFFF"/>
        </w:rPr>
        <w:t>, </w:t>
      </w:r>
      <w:r w:rsidRPr="007E2011">
        <w:rPr>
          <w:rFonts w:ascii="Times New Roman" w:hAnsi="Times New Roman" w:cs="Times New Roman"/>
          <w:i/>
          <w:iCs/>
          <w:color w:val="222222"/>
          <w:sz w:val="24"/>
          <w:szCs w:val="24"/>
          <w:shd w:val="clear" w:color="auto" w:fill="FFFFFF"/>
        </w:rPr>
        <w:t>35</w:t>
      </w:r>
      <w:r w:rsidRPr="007E2011">
        <w:rPr>
          <w:rFonts w:ascii="Times New Roman" w:hAnsi="Times New Roman" w:cs="Times New Roman"/>
          <w:color w:val="222222"/>
          <w:sz w:val="24"/>
          <w:szCs w:val="24"/>
          <w:shd w:val="clear" w:color="auto" w:fill="FFFFFF"/>
        </w:rPr>
        <w:t>(3), 662-682.</w:t>
      </w:r>
    </w:p>
    <w:p w:rsidR="008668D1" w:rsidRPr="007E2011" w:rsidRDefault="008668D1" w:rsidP="007E2011">
      <w:pPr>
        <w:spacing w:line="480" w:lineRule="auto"/>
        <w:rPr>
          <w:rFonts w:ascii="Times New Roman" w:hAnsi="Times New Roman" w:cs="Times New Roman"/>
          <w:sz w:val="24"/>
          <w:szCs w:val="24"/>
        </w:rPr>
      </w:pPr>
    </w:p>
    <w:sectPr w:rsidR="008668D1" w:rsidRPr="007E2011" w:rsidSect="008668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FEB" w:rsidRDefault="00A20FEB" w:rsidP="008668D1">
      <w:pPr>
        <w:spacing w:after="0" w:line="240" w:lineRule="auto"/>
      </w:pPr>
      <w:r>
        <w:separator/>
      </w:r>
    </w:p>
  </w:endnote>
  <w:endnote w:type="continuationSeparator" w:id="1">
    <w:p w:rsidR="00A20FEB" w:rsidRDefault="00A20FEB" w:rsidP="008668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FEB" w:rsidRDefault="00A20FEB" w:rsidP="008668D1">
      <w:pPr>
        <w:spacing w:after="0" w:line="240" w:lineRule="auto"/>
      </w:pPr>
      <w:r>
        <w:separator/>
      </w:r>
    </w:p>
  </w:footnote>
  <w:footnote w:type="continuationSeparator" w:id="1">
    <w:p w:rsidR="00A20FEB" w:rsidRDefault="00A20FEB" w:rsidP="008668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D1" w:rsidRPr="008668D1" w:rsidRDefault="008668D1">
    <w:pPr>
      <w:pStyle w:val="Header"/>
      <w:rPr>
        <w:rFonts w:ascii="Times New Roman" w:hAnsi="Times New Roman" w:cs="Times New Roman"/>
        <w:sz w:val="24"/>
        <w:szCs w:val="24"/>
      </w:rPr>
    </w:pPr>
    <w:r w:rsidRPr="008668D1">
      <w:rPr>
        <w:rFonts w:ascii="Times New Roman" w:hAnsi="Times New Roman" w:cs="Times New Roman"/>
        <w:sz w:val="24"/>
        <w:szCs w:val="24"/>
      </w:rPr>
      <w:t>JUVENILE DIVERSION PROGRAM, PROPOSAL PART V.</w:t>
    </w:r>
    <w:r w:rsidRPr="008668D1">
      <w:rPr>
        <w:rFonts w:ascii="Times New Roman" w:hAnsi="Times New Roman" w:cs="Times New Roman"/>
        <w:sz w:val="24"/>
        <w:szCs w:val="24"/>
      </w:rPr>
      <w:tab/>
    </w:r>
    <w:sdt>
      <w:sdtPr>
        <w:rPr>
          <w:rFonts w:ascii="Times New Roman" w:hAnsi="Times New Roman" w:cs="Times New Roman"/>
          <w:sz w:val="24"/>
          <w:szCs w:val="24"/>
        </w:rPr>
        <w:id w:val="1397550413"/>
        <w:docPartObj>
          <w:docPartGallery w:val="Page Numbers (Top of Page)"/>
          <w:docPartUnique/>
        </w:docPartObj>
      </w:sdtPr>
      <w:sdtEndPr>
        <w:rPr>
          <w:noProof/>
        </w:rPr>
      </w:sdtEndPr>
      <w:sdtContent>
        <w:r w:rsidR="008C4457" w:rsidRPr="008668D1">
          <w:rPr>
            <w:rFonts w:ascii="Times New Roman" w:hAnsi="Times New Roman" w:cs="Times New Roman"/>
            <w:sz w:val="24"/>
            <w:szCs w:val="24"/>
          </w:rPr>
          <w:fldChar w:fldCharType="begin"/>
        </w:r>
        <w:r w:rsidRPr="008668D1">
          <w:rPr>
            <w:rFonts w:ascii="Times New Roman" w:hAnsi="Times New Roman" w:cs="Times New Roman"/>
            <w:sz w:val="24"/>
            <w:szCs w:val="24"/>
          </w:rPr>
          <w:instrText xml:space="preserve"> PAGE   \* MERGEFORMAT </w:instrText>
        </w:r>
        <w:r w:rsidR="008C4457" w:rsidRPr="008668D1">
          <w:rPr>
            <w:rFonts w:ascii="Times New Roman" w:hAnsi="Times New Roman" w:cs="Times New Roman"/>
            <w:sz w:val="24"/>
            <w:szCs w:val="24"/>
          </w:rPr>
          <w:fldChar w:fldCharType="separate"/>
        </w:r>
        <w:r w:rsidR="00A26295">
          <w:rPr>
            <w:rFonts w:ascii="Times New Roman" w:hAnsi="Times New Roman" w:cs="Times New Roman"/>
            <w:noProof/>
            <w:sz w:val="24"/>
            <w:szCs w:val="24"/>
          </w:rPr>
          <w:t>9</w:t>
        </w:r>
        <w:r w:rsidR="008C4457" w:rsidRPr="008668D1">
          <w:rPr>
            <w:rFonts w:ascii="Times New Roman" w:hAnsi="Times New Roman" w:cs="Times New Roman"/>
            <w:noProof/>
            <w:sz w:val="24"/>
            <w:szCs w:val="24"/>
          </w:rPr>
          <w:fldChar w:fldCharType="end"/>
        </w:r>
      </w:sdtContent>
    </w:sdt>
  </w:p>
  <w:p w:rsidR="008668D1" w:rsidRPr="008668D1" w:rsidRDefault="008668D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8D1" w:rsidRPr="008668D1" w:rsidRDefault="008668D1">
    <w:pPr>
      <w:pStyle w:val="Header"/>
      <w:rPr>
        <w:rFonts w:ascii="Times New Roman" w:hAnsi="Times New Roman" w:cs="Times New Roman"/>
        <w:sz w:val="24"/>
        <w:szCs w:val="24"/>
      </w:rPr>
    </w:pPr>
    <w:r w:rsidRPr="008668D1">
      <w:rPr>
        <w:rFonts w:ascii="Times New Roman" w:hAnsi="Times New Roman" w:cs="Times New Roman"/>
        <w:sz w:val="24"/>
        <w:szCs w:val="24"/>
      </w:rPr>
      <w:t>Running head: JUVENILE DIVERSION PROGRAM, PROPOSAL PART V.</w:t>
    </w:r>
    <w:r w:rsidRPr="008668D1">
      <w:rPr>
        <w:rFonts w:ascii="Times New Roman" w:hAnsi="Times New Roman" w:cs="Times New Roman"/>
        <w:sz w:val="24"/>
        <w:szCs w:val="24"/>
      </w:rPr>
      <w:tab/>
    </w:r>
    <w:sdt>
      <w:sdtPr>
        <w:rPr>
          <w:rFonts w:ascii="Times New Roman" w:hAnsi="Times New Roman" w:cs="Times New Roman"/>
          <w:sz w:val="24"/>
          <w:szCs w:val="24"/>
        </w:rPr>
        <w:id w:val="241924658"/>
        <w:docPartObj>
          <w:docPartGallery w:val="Page Numbers (Top of Page)"/>
          <w:docPartUnique/>
        </w:docPartObj>
      </w:sdtPr>
      <w:sdtEndPr>
        <w:rPr>
          <w:noProof/>
        </w:rPr>
      </w:sdtEndPr>
      <w:sdtContent>
        <w:r w:rsidR="008C4457" w:rsidRPr="008668D1">
          <w:rPr>
            <w:rFonts w:ascii="Times New Roman" w:hAnsi="Times New Roman" w:cs="Times New Roman"/>
            <w:sz w:val="24"/>
            <w:szCs w:val="24"/>
          </w:rPr>
          <w:fldChar w:fldCharType="begin"/>
        </w:r>
        <w:r w:rsidRPr="008668D1">
          <w:rPr>
            <w:rFonts w:ascii="Times New Roman" w:hAnsi="Times New Roman" w:cs="Times New Roman"/>
            <w:sz w:val="24"/>
            <w:szCs w:val="24"/>
          </w:rPr>
          <w:instrText xml:space="preserve"> PAGE   \* MERGEFORMAT </w:instrText>
        </w:r>
        <w:r w:rsidR="008C4457" w:rsidRPr="008668D1">
          <w:rPr>
            <w:rFonts w:ascii="Times New Roman" w:hAnsi="Times New Roman" w:cs="Times New Roman"/>
            <w:sz w:val="24"/>
            <w:szCs w:val="24"/>
          </w:rPr>
          <w:fldChar w:fldCharType="separate"/>
        </w:r>
        <w:r w:rsidR="00A26295">
          <w:rPr>
            <w:rFonts w:ascii="Times New Roman" w:hAnsi="Times New Roman" w:cs="Times New Roman"/>
            <w:noProof/>
            <w:sz w:val="24"/>
            <w:szCs w:val="24"/>
          </w:rPr>
          <w:t>1</w:t>
        </w:r>
        <w:r w:rsidR="008C4457" w:rsidRPr="008668D1">
          <w:rPr>
            <w:rFonts w:ascii="Times New Roman" w:hAnsi="Times New Roman" w:cs="Times New Roman"/>
            <w:noProof/>
            <w:sz w:val="24"/>
            <w:szCs w:val="24"/>
          </w:rPr>
          <w:fldChar w:fldCharType="end"/>
        </w:r>
      </w:sdtContent>
    </w:sdt>
  </w:p>
  <w:p w:rsidR="008668D1" w:rsidRPr="008668D1" w:rsidRDefault="008668D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668D1"/>
    <w:rsid w:val="000B430E"/>
    <w:rsid w:val="0020296B"/>
    <w:rsid w:val="002129FB"/>
    <w:rsid w:val="002657AA"/>
    <w:rsid w:val="002F612D"/>
    <w:rsid w:val="003C78D3"/>
    <w:rsid w:val="004615E4"/>
    <w:rsid w:val="004E232F"/>
    <w:rsid w:val="005550E5"/>
    <w:rsid w:val="00627B33"/>
    <w:rsid w:val="006526F5"/>
    <w:rsid w:val="006533D0"/>
    <w:rsid w:val="00680267"/>
    <w:rsid w:val="00733675"/>
    <w:rsid w:val="007E2011"/>
    <w:rsid w:val="008668D1"/>
    <w:rsid w:val="008B5E71"/>
    <w:rsid w:val="008C4457"/>
    <w:rsid w:val="008F0020"/>
    <w:rsid w:val="00A20FEB"/>
    <w:rsid w:val="00A26295"/>
    <w:rsid w:val="00B43B2E"/>
    <w:rsid w:val="00BC2F00"/>
    <w:rsid w:val="00CE6D64"/>
    <w:rsid w:val="00D0576B"/>
    <w:rsid w:val="00DE3DF7"/>
    <w:rsid w:val="00E26210"/>
    <w:rsid w:val="00F47B57"/>
    <w:rsid w:val="00F972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68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8D1"/>
  </w:style>
  <w:style w:type="paragraph" w:styleId="Footer">
    <w:name w:val="footer"/>
    <w:basedOn w:val="Normal"/>
    <w:link w:val="FooterChar"/>
    <w:uiPriority w:val="99"/>
    <w:unhideWhenUsed/>
    <w:rsid w:val="008668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8D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2019-06-04T18:18:00Z</dcterms:created>
  <dcterms:modified xsi:type="dcterms:W3CDTF">2019-06-04T18:18:00Z</dcterms:modified>
</cp:coreProperties>
</file>